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3F4D24C9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AC6018">
        <w:rPr>
          <w:rFonts w:ascii="Arial" w:hAnsi="Arial" w:cs="Arial"/>
          <w:bCs/>
          <w:iCs/>
          <w:color w:val="auto"/>
        </w:rPr>
        <w:t>50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18AE5B91" w:rsidR="004F0990" w:rsidRPr="00737960" w:rsidRDefault="004F0990" w:rsidP="0041445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F36AE8" w:rsidRPr="00737960">
        <w:rPr>
          <w:rFonts w:ascii="Arial" w:hAnsi="Arial" w:cs="Arial"/>
          <w:bCs/>
          <w:iCs/>
          <w:color w:val="auto"/>
        </w:rPr>
        <w:t>“</w:t>
      </w:r>
      <w:r w:rsidR="00AC6018">
        <w:rPr>
          <w:rFonts w:ascii="Arial" w:hAnsi="Arial" w:cs="Arial"/>
          <w:bCs/>
          <w:iCs/>
          <w:color w:val="auto"/>
        </w:rPr>
        <w:t>Autoriza o Poder Executivo a firmar convênio com a Sociedade Hospitalar São Judas Tadeu e dá outras providências</w:t>
      </w:r>
      <w:r w:rsidR="00F97D0A">
        <w:rPr>
          <w:rFonts w:ascii="Arial" w:hAnsi="Arial" w:cs="Arial"/>
          <w:bCs/>
          <w:iCs/>
          <w:color w:val="auto"/>
        </w:rPr>
        <w:t>”</w:t>
      </w:r>
      <w:r w:rsidR="00271818">
        <w:rPr>
          <w:rFonts w:ascii="Arial" w:hAnsi="Arial" w:cs="Arial"/>
          <w:bCs/>
          <w:iCs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15C7A890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AC6018">
        <w:rPr>
          <w:rFonts w:ascii="Arial" w:hAnsi="Arial" w:cs="Arial"/>
          <w:color w:val="auto"/>
        </w:rPr>
        <w:t>50</w:t>
      </w:r>
      <w:r w:rsidR="009479AB">
        <w:rPr>
          <w:rFonts w:ascii="Arial" w:hAnsi="Arial" w:cs="Arial"/>
          <w:color w:val="auto"/>
        </w:rPr>
        <w:t xml:space="preserve"> de </w:t>
      </w:r>
      <w:r w:rsidR="007B475F">
        <w:rPr>
          <w:rFonts w:ascii="Arial" w:hAnsi="Arial" w:cs="Arial"/>
          <w:color w:val="auto"/>
        </w:rPr>
        <w:t>2</w:t>
      </w:r>
      <w:r w:rsidR="00AC6018">
        <w:rPr>
          <w:rFonts w:ascii="Arial" w:hAnsi="Arial" w:cs="Arial"/>
          <w:color w:val="auto"/>
        </w:rPr>
        <w:t>4</w:t>
      </w:r>
      <w:r w:rsidR="007B475F">
        <w:rPr>
          <w:rFonts w:ascii="Arial" w:hAnsi="Arial" w:cs="Arial"/>
          <w:color w:val="auto"/>
        </w:rPr>
        <w:t xml:space="preserve"> de </w:t>
      </w:r>
      <w:r w:rsidR="00E83CDB">
        <w:rPr>
          <w:rFonts w:ascii="Arial" w:hAnsi="Arial" w:cs="Arial"/>
          <w:color w:val="auto"/>
        </w:rPr>
        <w:t>Setembro</w:t>
      </w:r>
      <w:r w:rsidR="007B475F">
        <w:rPr>
          <w:rFonts w:ascii="Arial" w:hAnsi="Arial" w:cs="Arial"/>
          <w:color w:val="auto"/>
        </w:rPr>
        <w:t xml:space="preserve"> de 2025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visa </w:t>
      </w:r>
      <w:r w:rsidR="00AC6018">
        <w:rPr>
          <w:rFonts w:ascii="Arial" w:hAnsi="Arial" w:cs="Arial"/>
          <w:color w:val="auto"/>
        </w:rPr>
        <w:t>firmar convênio com o hospital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6AFAFC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F2B89E9" w14:textId="77777777" w:rsidR="009479AB" w:rsidRPr="00737960" w:rsidRDefault="009479A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64778695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O presente Projeto demonstra preocupação da Administração Municipa</w:t>
      </w:r>
      <w:r w:rsidR="00AC6018">
        <w:rPr>
          <w:rFonts w:ascii="Arial" w:hAnsi="Arial" w:cs="Arial"/>
          <w:bCs/>
          <w:iCs/>
          <w:color w:val="auto"/>
        </w:rPr>
        <w:t>l com a saúde de seus munícipes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3D5EBC64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766E0CA9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Observa-se junto à propositura uma clara utilização da competência legislativa genérica do inciso I, do Artigo 30, da Constituição Federal, referente ao interesse local.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4D90E2C2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4B3666B1" w14:textId="77777777" w:rsidR="00795E34" w:rsidRDefault="00795E34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2361B8B5" w14:textId="77777777" w:rsidR="00795E34" w:rsidRDefault="00795E34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8621D3C" w14:textId="77777777" w:rsidR="00795E34" w:rsidRDefault="00795E34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76F7B831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lastRenderedPageBreak/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40452E08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E83CDB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0A3F8603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2E2B1B5F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7B475F">
        <w:rPr>
          <w:rFonts w:ascii="Arial" w:hAnsi="Arial" w:cs="Arial"/>
          <w:color w:val="auto"/>
        </w:rPr>
        <w:t>2</w:t>
      </w:r>
      <w:r w:rsidR="00E83CDB">
        <w:rPr>
          <w:rFonts w:ascii="Arial" w:hAnsi="Arial" w:cs="Arial"/>
          <w:color w:val="auto"/>
        </w:rPr>
        <w:t>5</w:t>
      </w:r>
      <w:r w:rsidR="004165FB">
        <w:rPr>
          <w:rFonts w:ascii="Arial" w:hAnsi="Arial" w:cs="Arial"/>
          <w:color w:val="auto"/>
        </w:rPr>
        <w:t xml:space="preserve"> de </w:t>
      </w:r>
      <w:r w:rsidR="00E83CDB">
        <w:rPr>
          <w:rFonts w:ascii="Arial" w:hAnsi="Arial" w:cs="Arial"/>
          <w:color w:val="auto"/>
        </w:rPr>
        <w:t>Setembro</w:t>
      </w:r>
      <w:r w:rsidR="007C1F3A">
        <w:rPr>
          <w:rFonts w:ascii="Arial" w:hAnsi="Arial" w:cs="Arial"/>
          <w:color w:val="auto"/>
        </w:rPr>
        <w:t xml:space="preserve"> de 202</w:t>
      </w:r>
      <w:r w:rsidR="00E83CDB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60C02" w14:textId="77777777" w:rsidR="00E01052" w:rsidRDefault="00E01052" w:rsidP="00093099">
      <w:pPr>
        <w:spacing w:after="0" w:line="240" w:lineRule="auto"/>
      </w:pPr>
      <w:r>
        <w:separator/>
      </w:r>
    </w:p>
  </w:endnote>
  <w:endnote w:type="continuationSeparator" w:id="0">
    <w:p w14:paraId="5EB17CAA" w14:textId="77777777" w:rsidR="00E01052" w:rsidRDefault="00E01052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1355B" w14:textId="77777777" w:rsidR="00E01052" w:rsidRDefault="00E01052" w:rsidP="00093099">
      <w:pPr>
        <w:spacing w:after="0" w:line="240" w:lineRule="auto"/>
      </w:pPr>
      <w:r>
        <w:separator/>
      </w:r>
    </w:p>
  </w:footnote>
  <w:footnote w:type="continuationSeparator" w:id="0">
    <w:p w14:paraId="383EFFAD" w14:textId="77777777" w:rsidR="00E01052" w:rsidRDefault="00E01052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93099"/>
    <w:rsid w:val="000A7F46"/>
    <w:rsid w:val="000B396D"/>
    <w:rsid w:val="000B4F51"/>
    <w:rsid w:val="000F7037"/>
    <w:rsid w:val="001065C4"/>
    <w:rsid w:val="0013746D"/>
    <w:rsid w:val="00146DF8"/>
    <w:rsid w:val="001D7204"/>
    <w:rsid w:val="00203C94"/>
    <w:rsid w:val="00267A14"/>
    <w:rsid w:val="00271818"/>
    <w:rsid w:val="00355F31"/>
    <w:rsid w:val="003C090B"/>
    <w:rsid w:val="0040292F"/>
    <w:rsid w:val="00414458"/>
    <w:rsid w:val="004165FB"/>
    <w:rsid w:val="004567B5"/>
    <w:rsid w:val="00486001"/>
    <w:rsid w:val="0049125E"/>
    <w:rsid w:val="004F0990"/>
    <w:rsid w:val="005243FB"/>
    <w:rsid w:val="00541972"/>
    <w:rsid w:val="00550388"/>
    <w:rsid w:val="00556B7E"/>
    <w:rsid w:val="0057304F"/>
    <w:rsid w:val="00585E5F"/>
    <w:rsid w:val="005C3162"/>
    <w:rsid w:val="005E4AFA"/>
    <w:rsid w:val="0064297E"/>
    <w:rsid w:val="0065183F"/>
    <w:rsid w:val="006A14A1"/>
    <w:rsid w:val="006A6655"/>
    <w:rsid w:val="006A7E86"/>
    <w:rsid w:val="006B632B"/>
    <w:rsid w:val="00715013"/>
    <w:rsid w:val="007250A3"/>
    <w:rsid w:val="00737960"/>
    <w:rsid w:val="00795E34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B47AA"/>
    <w:rsid w:val="009D27B2"/>
    <w:rsid w:val="00A230FB"/>
    <w:rsid w:val="00A239D2"/>
    <w:rsid w:val="00AC07B0"/>
    <w:rsid w:val="00AC6018"/>
    <w:rsid w:val="00AE76CB"/>
    <w:rsid w:val="00B8477D"/>
    <w:rsid w:val="00C14375"/>
    <w:rsid w:val="00C408AB"/>
    <w:rsid w:val="00CA08DB"/>
    <w:rsid w:val="00CA7339"/>
    <w:rsid w:val="00CC45C9"/>
    <w:rsid w:val="00D11CC4"/>
    <w:rsid w:val="00D27269"/>
    <w:rsid w:val="00DD4CE9"/>
    <w:rsid w:val="00DE419D"/>
    <w:rsid w:val="00DF14A8"/>
    <w:rsid w:val="00E01052"/>
    <w:rsid w:val="00E0543E"/>
    <w:rsid w:val="00E1434A"/>
    <w:rsid w:val="00E82E92"/>
    <w:rsid w:val="00E83CDB"/>
    <w:rsid w:val="00F3393A"/>
    <w:rsid w:val="00F36AE8"/>
    <w:rsid w:val="00F45639"/>
    <w:rsid w:val="00F920DB"/>
    <w:rsid w:val="00F9572C"/>
    <w:rsid w:val="00F97D0A"/>
    <w:rsid w:val="00FC1672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2025-09-29T11:09:00Z</cp:lastPrinted>
  <dcterms:created xsi:type="dcterms:W3CDTF">2025-09-29T11:10:00Z</dcterms:created>
  <dcterms:modified xsi:type="dcterms:W3CDTF">2025-09-29T11:10:00Z</dcterms:modified>
</cp:coreProperties>
</file>